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48E7B" w14:textId="2298258A" w:rsidR="00CE4440" w:rsidRPr="006564C5" w:rsidRDefault="00CE4440" w:rsidP="00CE4440">
      <w:pPr>
        <w:snapToGrid w:val="0"/>
        <w:spacing w:line="560" w:lineRule="exact"/>
        <w:jc w:val="center"/>
        <w:rPr>
          <w:rFonts w:ascii="华文中宋" w:eastAsia="华文中宋" w:hAnsi="华文中宋"/>
          <w:b/>
          <w:sz w:val="40"/>
          <w:szCs w:val="40"/>
        </w:rPr>
      </w:pPr>
      <w:r w:rsidRPr="006564C5">
        <w:rPr>
          <w:rFonts w:ascii="华文中宋" w:eastAsia="华文中宋" w:hAnsi="华文中宋" w:hint="eastAsia"/>
          <w:b/>
          <w:sz w:val="40"/>
          <w:szCs w:val="40"/>
        </w:rPr>
        <w:t>上海市</w:t>
      </w:r>
      <w:r>
        <w:rPr>
          <w:rFonts w:ascii="华文中宋" w:eastAsia="华文中宋" w:hAnsi="华文中宋" w:hint="eastAsia"/>
          <w:b/>
          <w:sz w:val="40"/>
          <w:szCs w:val="40"/>
        </w:rPr>
        <w:t>焊接</w:t>
      </w:r>
      <w:r w:rsidRPr="006564C5">
        <w:rPr>
          <w:rFonts w:ascii="华文中宋" w:eastAsia="华文中宋" w:hAnsi="华文中宋" w:hint="eastAsia"/>
          <w:b/>
          <w:sz w:val="40"/>
          <w:szCs w:val="40"/>
        </w:rPr>
        <w:t>学会科技评价工作管理办法</w:t>
      </w:r>
    </w:p>
    <w:p w14:paraId="41E4F620" w14:textId="77777777" w:rsidR="00A715C7" w:rsidRDefault="00A715C7" w:rsidP="003F48D7">
      <w:pPr>
        <w:snapToGrid w:val="0"/>
        <w:spacing w:line="360" w:lineRule="exact"/>
        <w:jc w:val="center"/>
        <w:rPr>
          <w:ins w:id="0" w:author="rose" w:date="2024-02-22T10:05:00Z"/>
          <w:rFonts w:ascii="Calibri" w:eastAsia="宋体" w:hAnsi="Calibri" w:cs="Times New Roman"/>
          <w:color w:val="000000"/>
          <w:sz w:val="30"/>
          <w:szCs w:val="30"/>
        </w:rPr>
      </w:pPr>
    </w:p>
    <w:p w14:paraId="0CDDFE76" w14:textId="47FF1EE7" w:rsidR="00CE4440" w:rsidRPr="00705610" w:rsidRDefault="003F48D7" w:rsidP="003F48D7">
      <w:pPr>
        <w:snapToGrid w:val="0"/>
        <w:spacing w:line="360" w:lineRule="exact"/>
        <w:jc w:val="center"/>
        <w:rPr>
          <w:rFonts w:ascii="Calibri" w:eastAsia="宋体" w:hAnsi="Calibri" w:cs="Times New Roman"/>
          <w:color w:val="000000"/>
          <w:sz w:val="30"/>
          <w:szCs w:val="30"/>
        </w:rPr>
      </w:pPr>
      <w:bookmarkStart w:id="1" w:name="_GoBack"/>
      <w:bookmarkEnd w:id="1"/>
      <w:r w:rsidRPr="003F48D7">
        <w:rPr>
          <w:rFonts w:ascii="Calibri" w:eastAsia="宋体" w:hAnsi="Calibri" w:cs="Times New Roman" w:hint="eastAsia"/>
          <w:color w:val="000000"/>
          <w:sz w:val="30"/>
          <w:szCs w:val="30"/>
        </w:rPr>
        <w:t>（秘书处审议通过）</w:t>
      </w:r>
    </w:p>
    <w:p w14:paraId="095FFB73" w14:textId="77777777" w:rsidR="003F48D7" w:rsidRDefault="003F48D7" w:rsidP="00CE4440">
      <w:pPr>
        <w:autoSpaceDE w:val="0"/>
        <w:autoSpaceDN w:val="0"/>
        <w:adjustRightInd w:val="0"/>
        <w:snapToGrid w:val="0"/>
        <w:spacing w:line="540" w:lineRule="exact"/>
        <w:jc w:val="center"/>
        <w:rPr>
          <w:ins w:id="2" w:author="rose" w:date="2024-02-22T10:02:00Z"/>
          <w:rFonts w:ascii="仿宋" w:eastAsia="仿宋" w:hAnsi="仿宋" w:cs="宋体"/>
          <w:b/>
          <w:color w:val="333333"/>
          <w:kern w:val="0"/>
          <w:sz w:val="28"/>
          <w:szCs w:val="28"/>
        </w:rPr>
      </w:pPr>
    </w:p>
    <w:p w14:paraId="3B77BE26" w14:textId="77777777" w:rsidR="00CE4440" w:rsidRPr="006564C5" w:rsidRDefault="00CE4440" w:rsidP="00CE4440">
      <w:pPr>
        <w:autoSpaceDE w:val="0"/>
        <w:autoSpaceDN w:val="0"/>
        <w:adjustRightInd w:val="0"/>
        <w:snapToGrid w:val="0"/>
        <w:spacing w:line="540" w:lineRule="exact"/>
        <w:jc w:val="center"/>
        <w:rPr>
          <w:rFonts w:ascii="仿宋" w:eastAsia="仿宋" w:hAnsi="仿宋" w:cs="宋体"/>
          <w:b/>
          <w:color w:val="333333"/>
          <w:kern w:val="0"/>
          <w:sz w:val="28"/>
          <w:szCs w:val="28"/>
        </w:rPr>
      </w:pPr>
      <w:r w:rsidRPr="006564C5">
        <w:rPr>
          <w:rFonts w:ascii="仿宋" w:eastAsia="仿宋" w:hAnsi="仿宋" w:cs="宋体" w:hint="eastAsia"/>
          <w:b/>
          <w:color w:val="333333"/>
          <w:kern w:val="0"/>
          <w:sz w:val="28"/>
          <w:szCs w:val="28"/>
        </w:rPr>
        <w:t>第一章  总  则</w:t>
      </w:r>
    </w:p>
    <w:p w14:paraId="7BC68401"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第一条</w:t>
      </w:r>
      <w:r w:rsidRPr="006564C5">
        <w:rPr>
          <w:rFonts w:ascii="仿宋" w:eastAsia="仿宋" w:hAnsi="仿宋" w:cs="宋体" w:hint="eastAsia"/>
          <w:color w:val="333333"/>
          <w:kern w:val="0"/>
          <w:sz w:val="28"/>
          <w:szCs w:val="28"/>
        </w:rPr>
        <w:t xml:space="preserve">  为了进一步发挥上海市</w:t>
      </w:r>
      <w:r>
        <w:rPr>
          <w:rFonts w:ascii="仿宋" w:eastAsia="仿宋" w:hAnsi="仿宋" w:cs="宋体" w:hint="eastAsia"/>
          <w:color w:val="333333"/>
          <w:kern w:val="0"/>
          <w:sz w:val="28"/>
          <w:szCs w:val="28"/>
        </w:rPr>
        <w:t>焊接</w:t>
      </w:r>
      <w:r w:rsidRPr="006564C5">
        <w:rPr>
          <w:rFonts w:ascii="仿宋" w:eastAsia="仿宋" w:hAnsi="仿宋" w:cs="宋体" w:hint="eastAsia"/>
          <w:color w:val="333333"/>
          <w:kern w:val="0"/>
          <w:sz w:val="28"/>
          <w:szCs w:val="28"/>
        </w:rPr>
        <w:t>学会在促进科技创新和成果转化方面的作用，推动和规范上海市</w:t>
      </w:r>
      <w:r>
        <w:rPr>
          <w:rFonts w:ascii="仿宋" w:eastAsia="仿宋" w:hAnsi="仿宋" w:cs="宋体" w:hint="eastAsia"/>
          <w:color w:val="333333"/>
          <w:kern w:val="0"/>
          <w:sz w:val="28"/>
          <w:szCs w:val="28"/>
        </w:rPr>
        <w:t>焊接</w:t>
      </w:r>
      <w:r w:rsidRPr="006564C5">
        <w:rPr>
          <w:rFonts w:ascii="仿宋" w:eastAsia="仿宋" w:hAnsi="仿宋" w:cs="宋体" w:hint="eastAsia"/>
          <w:color w:val="333333"/>
          <w:kern w:val="0"/>
          <w:sz w:val="28"/>
          <w:szCs w:val="28"/>
        </w:rPr>
        <w:t>学会（以下简称学会）对科技成果、技术方案开展社会化第三方科技评价的工作（以下简称科技评价），根据国家有关法律、法规和“上海市科学技术协会科技评价工作管理办法”等文件精神，制定本办法。</w:t>
      </w:r>
    </w:p>
    <w:p w14:paraId="09C31027"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第二条</w:t>
      </w:r>
      <w:r w:rsidRPr="006564C5">
        <w:rPr>
          <w:rFonts w:ascii="仿宋" w:eastAsia="仿宋" w:hAnsi="仿宋" w:cs="宋体" w:hint="eastAsia"/>
          <w:color w:val="333333"/>
          <w:kern w:val="0"/>
          <w:sz w:val="28"/>
          <w:szCs w:val="28"/>
        </w:rPr>
        <w:t xml:space="preserve">  本办法适用于对法人和自然人自主立项、投入并组织实施的科技计划、成果、技术项目进行科技评价。</w:t>
      </w:r>
    </w:p>
    <w:p w14:paraId="1B4F7054"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本办法所指科技评价指科技成果评审和技术方案评审。</w:t>
      </w:r>
    </w:p>
    <w:p w14:paraId="5194F6EB"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第三条</w:t>
      </w:r>
      <w:r w:rsidRPr="006564C5">
        <w:rPr>
          <w:rFonts w:ascii="仿宋" w:eastAsia="仿宋" w:hAnsi="仿宋" w:cs="宋体" w:hint="eastAsia"/>
          <w:color w:val="333333"/>
          <w:kern w:val="0"/>
          <w:sz w:val="28"/>
          <w:szCs w:val="28"/>
        </w:rPr>
        <w:t xml:space="preserve">  专家库是保证科技评价工作体现客观、公正、科学原则和提升科技评价工作社会公信力的支撑体系；科技评价应当保证评价活动依据事实做出评价。</w:t>
      </w:r>
    </w:p>
    <w:p w14:paraId="5AD17C3F" w14:textId="77777777" w:rsidR="00CE4440"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第四条</w:t>
      </w:r>
      <w:r w:rsidRPr="006564C5">
        <w:rPr>
          <w:rFonts w:ascii="仿宋" w:eastAsia="仿宋" w:hAnsi="仿宋" w:cs="宋体" w:hint="eastAsia"/>
          <w:color w:val="333333"/>
          <w:kern w:val="0"/>
          <w:sz w:val="28"/>
          <w:szCs w:val="28"/>
        </w:rPr>
        <w:t xml:space="preserve">  科技评价应当制定工作程序和评价标准，运用科学、可行的方法，进行与科技成果相关事项的论证、评审、评议、评估等评价行为。</w:t>
      </w:r>
    </w:p>
    <w:p w14:paraId="21C582AA" w14:textId="77777777" w:rsidR="000B3ACF" w:rsidRPr="006564C5" w:rsidRDefault="000B3ACF" w:rsidP="00CE4440">
      <w:pPr>
        <w:snapToGrid w:val="0"/>
        <w:spacing w:line="540" w:lineRule="exact"/>
        <w:ind w:firstLineChars="200" w:firstLine="560"/>
        <w:rPr>
          <w:rFonts w:ascii="仿宋" w:eastAsia="仿宋" w:hAnsi="仿宋" w:cs="宋体"/>
          <w:color w:val="333333"/>
          <w:kern w:val="0"/>
          <w:sz w:val="28"/>
          <w:szCs w:val="28"/>
        </w:rPr>
      </w:pPr>
    </w:p>
    <w:p w14:paraId="319865CA" w14:textId="77777777" w:rsidR="00CE4440" w:rsidRPr="006564C5" w:rsidRDefault="00CE4440" w:rsidP="00CE4440">
      <w:pPr>
        <w:autoSpaceDE w:val="0"/>
        <w:autoSpaceDN w:val="0"/>
        <w:adjustRightInd w:val="0"/>
        <w:snapToGrid w:val="0"/>
        <w:spacing w:line="540" w:lineRule="exact"/>
        <w:jc w:val="center"/>
        <w:rPr>
          <w:rFonts w:ascii="仿宋" w:eastAsia="仿宋" w:hAnsi="仿宋" w:cs="宋体"/>
          <w:b/>
          <w:color w:val="333333"/>
          <w:kern w:val="0"/>
          <w:sz w:val="28"/>
          <w:szCs w:val="28"/>
        </w:rPr>
      </w:pPr>
      <w:r w:rsidRPr="006564C5">
        <w:rPr>
          <w:rFonts w:ascii="仿宋" w:eastAsia="仿宋" w:hAnsi="仿宋" w:cs="宋体" w:hint="eastAsia"/>
          <w:b/>
          <w:color w:val="333333"/>
          <w:kern w:val="0"/>
          <w:sz w:val="28"/>
          <w:szCs w:val="28"/>
        </w:rPr>
        <w:t>第二章  组织管理</w:t>
      </w:r>
    </w:p>
    <w:p w14:paraId="3E85B540" w14:textId="6852DFDB"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第五条</w:t>
      </w:r>
      <w:r>
        <w:rPr>
          <w:rFonts w:ascii="仿宋" w:eastAsia="仿宋" w:hAnsi="仿宋" w:cs="宋体" w:hint="eastAsia"/>
          <w:color w:val="333333"/>
          <w:kern w:val="0"/>
          <w:sz w:val="28"/>
          <w:szCs w:val="28"/>
        </w:rPr>
        <w:t xml:space="preserve">  </w:t>
      </w:r>
      <w:r w:rsidRPr="006564C5">
        <w:rPr>
          <w:rFonts w:ascii="仿宋" w:eastAsia="仿宋" w:hAnsi="仿宋" w:cs="宋体" w:hint="eastAsia"/>
          <w:color w:val="333333"/>
          <w:kern w:val="0"/>
          <w:sz w:val="28"/>
          <w:szCs w:val="28"/>
        </w:rPr>
        <w:t>学会理事会是开展科技评价工作的领导机构，</w:t>
      </w:r>
      <w:r w:rsidR="0056474F">
        <w:rPr>
          <w:rFonts w:ascii="仿宋" w:eastAsia="仿宋" w:hAnsi="仿宋" w:cs="宋体" w:hint="eastAsia"/>
          <w:color w:val="333333"/>
          <w:kern w:val="0"/>
          <w:sz w:val="28"/>
          <w:szCs w:val="28"/>
        </w:rPr>
        <w:t>并委派一名副理事长分管科技评价工作，</w:t>
      </w:r>
      <w:r w:rsidRPr="006564C5">
        <w:rPr>
          <w:rFonts w:ascii="仿宋" w:eastAsia="仿宋" w:hAnsi="仿宋" w:cs="宋体" w:hint="eastAsia"/>
          <w:color w:val="333333"/>
          <w:kern w:val="0"/>
          <w:sz w:val="28"/>
          <w:szCs w:val="28"/>
        </w:rPr>
        <w:t>学会秘书处负责对科技评价工作的组织与实施</w:t>
      </w:r>
      <w:r w:rsidR="003A2435">
        <w:rPr>
          <w:rFonts w:ascii="仿宋" w:eastAsia="仿宋" w:hAnsi="仿宋" w:cs="宋体" w:hint="eastAsia"/>
          <w:color w:val="333333"/>
          <w:kern w:val="0"/>
          <w:sz w:val="28"/>
          <w:szCs w:val="28"/>
        </w:rPr>
        <w:t>，</w:t>
      </w:r>
      <w:r w:rsidRPr="006564C5">
        <w:rPr>
          <w:rFonts w:ascii="仿宋" w:eastAsia="仿宋" w:hAnsi="仿宋" w:cs="宋体" w:hint="eastAsia"/>
          <w:color w:val="333333"/>
          <w:kern w:val="0"/>
          <w:sz w:val="28"/>
          <w:szCs w:val="28"/>
        </w:rPr>
        <w:t>统筹科技评价项目的评审工作。</w:t>
      </w:r>
    </w:p>
    <w:p w14:paraId="2A871AF0" w14:textId="58CA6854"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第六条</w:t>
      </w:r>
      <w:r>
        <w:rPr>
          <w:rFonts w:ascii="仿宋" w:eastAsia="仿宋" w:hAnsi="仿宋" w:cs="宋体" w:hint="eastAsia"/>
          <w:color w:val="333333"/>
          <w:kern w:val="0"/>
          <w:sz w:val="28"/>
          <w:szCs w:val="28"/>
        </w:rPr>
        <w:t xml:space="preserve">  </w:t>
      </w:r>
      <w:r w:rsidRPr="006564C5">
        <w:rPr>
          <w:rFonts w:ascii="仿宋" w:eastAsia="仿宋" w:hAnsi="仿宋" w:cs="宋体" w:hint="eastAsia"/>
          <w:color w:val="333333"/>
          <w:kern w:val="0"/>
          <w:sz w:val="28"/>
          <w:szCs w:val="28"/>
        </w:rPr>
        <w:t>科技评价实行项目专家意见、专家组长汇总、</w:t>
      </w:r>
      <w:r w:rsidR="0085303B">
        <w:rPr>
          <w:rFonts w:ascii="仿宋" w:eastAsia="仿宋" w:hAnsi="仿宋" w:cs="宋体" w:hint="eastAsia"/>
          <w:color w:val="333333"/>
          <w:kern w:val="0"/>
          <w:sz w:val="28"/>
          <w:szCs w:val="28"/>
        </w:rPr>
        <w:t>分管副理事长和</w:t>
      </w:r>
      <w:r w:rsidRPr="006878D2">
        <w:rPr>
          <w:rFonts w:ascii="仿宋" w:eastAsia="仿宋" w:hAnsi="仿宋" w:cs="宋体" w:hint="eastAsia"/>
          <w:color w:val="000000" w:themeColor="text1"/>
          <w:kern w:val="0"/>
          <w:sz w:val="28"/>
          <w:szCs w:val="28"/>
        </w:rPr>
        <w:t>秘书长</w:t>
      </w:r>
      <w:r w:rsidR="0085303B" w:rsidRPr="006878D2">
        <w:rPr>
          <w:rFonts w:ascii="仿宋" w:eastAsia="仿宋" w:hAnsi="仿宋" w:cs="宋体" w:hint="eastAsia"/>
          <w:color w:val="000000" w:themeColor="text1"/>
          <w:kern w:val="0"/>
          <w:sz w:val="28"/>
          <w:szCs w:val="28"/>
        </w:rPr>
        <w:t>共同</w:t>
      </w:r>
      <w:r w:rsidRPr="006878D2">
        <w:rPr>
          <w:rFonts w:ascii="仿宋" w:eastAsia="仿宋" w:hAnsi="仿宋" w:cs="宋体" w:hint="eastAsia"/>
          <w:color w:val="000000" w:themeColor="text1"/>
          <w:kern w:val="0"/>
          <w:sz w:val="28"/>
          <w:szCs w:val="28"/>
        </w:rPr>
        <w:t>负责</w:t>
      </w:r>
      <w:r w:rsidR="00E57AD0" w:rsidRPr="006878D2">
        <w:rPr>
          <w:rFonts w:ascii="仿宋" w:eastAsia="仿宋" w:hAnsi="仿宋" w:cs="宋体" w:hint="eastAsia"/>
          <w:color w:val="000000" w:themeColor="text1"/>
          <w:kern w:val="0"/>
          <w:sz w:val="28"/>
          <w:szCs w:val="28"/>
        </w:rPr>
        <w:t>制</w:t>
      </w:r>
      <w:r w:rsidRPr="006878D2">
        <w:rPr>
          <w:rFonts w:ascii="仿宋" w:eastAsia="仿宋" w:hAnsi="仿宋" w:cs="宋体" w:hint="eastAsia"/>
          <w:color w:val="000000" w:themeColor="text1"/>
          <w:kern w:val="0"/>
          <w:sz w:val="28"/>
          <w:szCs w:val="28"/>
        </w:rPr>
        <w:t>。</w:t>
      </w:r>
      <w:r w:rsidRPr="006564C5">
        <w:rPr>
          <w:rFonts w:ascii="仿宋" w:eastAsia="仿宋" w:hAnsi="仿宋" w:cs="宋体" w:hint="eastAsia"/>
          <w:color w:val="333333"/>
          <w:kern w:val="0"/>
          <w:sz w:val="28"/>
          <w:szCs w:val="28"/>
        </w:rPr>
        <w:t>科技评价工作将根据申请项目的专业类别，</w:t>
      </w:r>
      <w:r w:rsidRPr="006564C5">
        <w:rPr>
          <w:rFonts w:ascii="仿宋" w:eastAsia="仿宋" w:hAnsi="仿宋" w:cs="宋体" w:hint="eastAsia"/>
          <w:color w:val="333333"/>
          <w:kern w:val="0"/>
          <w:sz w:val="28"/>
          <w:szCs w:val="28"/>
        </w:rPr>
        <w:lastRenderedPageBreak/>
        <w:t>由</w:t>
      </w:r>
      <w:r w:rsidR="003A2435">
        <w:rPr>
          <w:rFonts w:ascii="仿宋" w:eastAsia="仿宋" w:hAnsi="仿宋" w:cs="宋体" w:hint="eastAsia"/>
          <w:color w:val="333333"/>
          <w:kern w:val="0"/>
          <w:sz w:val="28"/>
          <w:szCs w:val="28"/>
        </w:rPr>
        <w:t>秘书处</w:t>
      </w:r>
      <w:r w:rsidRPr="006564C5">
        <w:rPr>
          <w:rFonts w:ascii="仿宋" w:eastAsia="仿宋" w:hAnsi="仿宋" w:cs="宋体" w:hint="eastAsia"/>
          <w:color w:val="333333"/>
          <w:kern w:val="0"/>
          <w:sz w:val="28"/>
          <w:szCs w:val="28"/>
        </w:rPr>
        <w:t>在学会专家库中选择专业领域知名的相关专家5-7人组成专家小组进行评价。每位专家独立形成科技评价意见，经会议讨论后由专家组长汇总形成会商意见，</w:t>
      </w:r>
      <w:r w:rsidRPr="006878D2">
        <w:rPr>
          <w:rFonts w:ascii="仿宋" w:eastAsia="仿宋" w:hAnsi="仿宋" w:cs="宋体" w:hint="eastAsia"/>
          <w:color w:val="000000" w:themeColor="text1"/>
          <w:kern w:val="0"/>
          <w:sz w:val="28"/>
          <w:szCs w:val="28"/>
        </w:rPr>
        <w:t>学会秘书长</w:t>
      </w:r>
      <w:r w:rsidR="0085303B" w:rsidRPr="006878D2">
        <w:rPr>
          <w:rFonts w:ascii="仿宋" w:eastAsia="仿宋" w:hAnsi="仿宋" w:cs="宋体" w:hint="eastAsia"/>
          <w:color w:val="000000" w:themeColor="text1"/>
          <w:kern w:val="0"/>
          <w:sz w:val="28"/>
          <w:szCs w:val="28"/>
        </w:rPr>
        <w:t>作为</w:t>
      </w:r>
      <w:r w:rsidRPr="006878D2">
        <w:rPr>
          <w:rFonts w:ascii="仿宋" w:eastAsia="仿宋" w:hAnsi="仿宋" w:cs="宋体" w:hint="eastAsia"/>
          <w:color w:val="000000" w:themeColor="text1"/>
          <w:kern w:val="0"/>
          <w:sz w:val="28"/>
          <w:szCs w:val="28"/>
        </w:rPr>
        <w:t>科技评价工作的技术负责</w:t>
      </w:r>
      <w:r w:rsidR="0029662D" w:rsidRPr="006878D2">
        <w:rPr>
          <w:rFonts w:ascii="仿宋" w:eastAsia="仿宋" w:hAnsi="仿宋" w:cs="宋体" w:hint="eastAsia"/>
          <w:color w:val="000000" w:themeColor="text1"/>
          <w:kern w:val="0"/>
          <w:sz w:val="28"/>
          <w:szCs w:val="28"/>
        </w:rPr>
        <w:t>人</w:t>
      </w:r>
      <w:r w:rsidRPr="006878D2">
        <w:rPr>
          <w:rFonts w:ascii="仿宋" w:eastAsia="仿宋" w:hAnsi="仿宋" w:cs="宋体" w:hint="eastAsia"/>
          <w:color w:val="000000" w:themeColor="text1"/>
          <w:kern w:val="0"/>
          <w:sz w:val="28"/>
          <w:szCs w:val="28"/>
        </w:rPr>
        <w:t>，</w:t>
      </w:r>
      <w:r w:rsidRPr="006564C5">
        <w:rPr>
          <w:rFonts w:ascii="仿宋" w:eastAsia="仿宋" w:hAnsi="仿宋" w:cs="宋体" w:hint="eastAsia"/>
          <w:color w:val="333333"/>
          <w:kern w:val="0"/>
          <w:sz w:val="28"/>
          <w:szCs w:val="28"/>
        </w:rPr>
        <w:t>对科技评价工作的质量进行把关后出具评价报告。</w:t>
      </w:r>
    </w:p>
    <w:p w14:paraId="1C2135FE"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 xml:space="preserve">（一）建立具有专业化评价水平和相对稳定的工作队伍； </w:t>
      </w:r>
    </w:p>
    <w:p w14:paraId="41210BB8" w14:textId="77777777" w:rsidR="00CE4440" w:rsidRPr="006564C5" w:rsidRDefault="00CE4440" w:rsidP="00CE4440">
      <w:pPr>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（二）具有科学的评价程序和工作规则。</w:t>
      </w:r>
    </w:p>
    <w:p w14:paraId="2BCB5F65"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第七条</w:t>
      </w:r>
      <w:r>
        <w:rPr>
          <w:rFonts w:ascii="仿宋" w:eastAsia="仿宋" w:hAnsi="仿宋" w:cs="宋体" w:hint="eastAsia"/>
          <w:color w:val="333333"/>
          <w:kern w:val="0"/>
          <w:sz w:val="28"/>
          <w:szCs w:val="28"/>
        </w:rPr>
        <w:t xml:space="preserve">  </w:t>
      </w:r>
      <w:r w:rsidRPr="006564C5">
        <w:rPr>
          <w:rFonts w:ascii="仿宋" w:eastAsia="仿宋" w:hAnsi="仿宋" w:cs="宋体" w:hint="eastAsia"/>
          <w:color w:val="333333"/>
          <w:kern w:val="0"/>
          <w:sz w:val="28"/>
          <w:szCs w:val="28"/>
        </w:rPr>
        <w:t>组成科技评价专家支撑系统的专家应当具备下列条件：</w:t>
      </w:r>
    </w:p>
    <w:p w14:paraId="34177F75"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（一）具有高级及以上专业技术职称并在相应的专业领域具有较高行业知名度；</w:t>
      </w:r>
    </w:p>
    <w:p w14:paraId="04817636"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（二）具有丰富的实践经验、较强的洞察和判断能力，熟悉被评价内容及国内外相关领域的发展状况；</w:t>
      </w:r>
    </w:p>
    <w:p w14:paraId="75A0ACC3"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（三）具有良好的诚信和社会公德。</w:t>
      </w:r>
    </w:p>
    <w:p w14:paraId="5D070844" w14:textId="77777777" w:rsidR="000B3ACF" w:rsidRDefault="000B3ACF" w:rsidP="00CE4440">
      <w:pPr>
        <w:snapToGrid w:val="0"/>
        <w:spacing w:line="540" w:lineRule="exact"/>
        <w:jc w:val="center"/>
        <w:rPr>
          <w:rFonts w:ascii="仿宋" w:eastAsia="仿宋" w:hAnsi="仿宋" w:cs="宋体"/>
          <w:b/>
          <w:color w:val="333333"/>
          <w:kern w:val="0"/>
          <w:sz w:val="28"/>
          <w:szCs w:val="28"/>
        </w:rPr>
      </w:pPr>
    </w:p>
    <w:p w14:paraId="3010A90E" w14:textId="77777777" w:rsidR="00CE4440" w:rsidRPr="006564C5" w:rsidRDefault="00CE4440" w:rsidP="00CE4440">
      <w:pPr>
        <w:snapToGrid w:val="0"/>
        <w:spacing w:line="540" w:lineRule="exact"/>
        <w:jc w:val="center"/>
        <w:rPr>
          <w:rFonts w:ascii="仿宋" w:eastAsia="仿宋" w:hAnsi="仿宋" w:cs="宋体"/>
          <w:b/>
          <w:color w:val="333333"/>
          <w:kern w:val="0"/>
          <w:sz w:val="28"/>
          <w:szCs w:val="28"/>
        </w:rPr>
      </w:pPr>
      <w:r w:rsidRPr="006564C5">
        <w:rPr>
          <w:rFonts w:ascii="仿宋" w:eastAsia="仿宋" w:hAnsi="仿宋" w:cs="宋体" w:hint="eastAsia"/>
          <w:b/>
          <w:color w:val="333333"/>
          <w:kern w:val="0"/>
          <w:sz w:val="28"/>
          <w:szCs w:val="28"/>
        </w:rPr>
        <w:t>第三章</w:t>
      </w:r>
      <w:r>
        <w:rPr>
          <w:rFonts w:ascii="仿宋" w:eastAsia="仿宋" w:hAnsi="仿宋" w:cs="宋体" w:hint="eastAsia"/>
          <w:b/>
          <w:color w:val="333333"/>
          <w:kern w:val="0"/>
          <w:sz w:val="28"/>
          <w:szCs w:val="28"/>
        </w:rPr>
        <w:t xml:space="preserve">  </w:t>
      </w:r>
      <w:r w:rsidRPr="006564C5">
        <w:rPr>
          <w:rFonts w:ascii="仿宋" w:eastAsia="仿宋" w:hAnsi="仿宋" w:cs="宋体" w:hint="eastAsia"/>
          <w:b/>
          <w:color w:val="333333"/>
          <w:kern w:val="0"/>
          <w:sz w:val="28"/>
          <w:szCs w:val="28"/>
        </w:rPr>
        <w:t>基本要求</w:t>
      </w:r>
    </w:p>
    <w:p w14:paraId="0A324D70" w14:textId="6B4EAF1E"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第八条</w:t>
      </w:r>
      <w:r w:rsidRPr="006564C5">
        <w:rPr>
          <w:rFonts w:ascii="仿宋" w:eastAsia="仿宋" w:hAnsi="仿宋" w:cs="宋体" w:hint="eastAsia"/>
          <w:color w:val="333333"/>
          <w:kern w:val="0"/>
          <w:sz w:val="28"/>
          <w:szCs w:val="28"/>
        </w:rPr>
        <w:t xml:space="preserve">  科技评价的主体一般包括三方：委托方、受托方和被评价方。委托方是指提出评价需求的一方，主要是拟投资或使用科技成果的法人或自然人；受托方是指受理评价事务的评价机构；被评价方是拥有科技成果的法人或自然人或</w:t>
      </w:r>
      <w:r w:rsidR="009357BC">
        <w:rPr>
          <w:rFonts w:ascii="仿宋" w:eastAsia="仿宋" w:hAnsi="仿宋" w:cs="宋体" w:hint="eastAsia"/>
          <w:color w:val="333333"/>
          <w:kern w:val="0"/>
          <w:sz w:val="28"/>
          <w:szCs w:val="28"/>
        </w:rPr>
        <w:t>技术方案</w:t>
      </w:r>
      <w:r w:rsidRPr="006564C5">
        <w:rPr>
          <w:rFonts w:ascii="仿宋" w:eastAsia="仿宋" w:hAnsi="仿宋" w:cs="宋体" w:hint="eastAsia"/>
          <w:color w:val="333333"/>
          <w:kern w:val="0"/>
          <w:sz w:val="28"/>
          <w:szCs w:val="28"/>
        </w:rPr>
        <w:t>的编制方。</w:t>
      </w:r>
    </w:p>
    <w:p w14:paraId="46D182E0"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法人或自然人本身对其科技成果出于转让、推广、诊断等目的产生评价需求时，科技评价的主体可以是委托方（同时为被评价方）和受托方二方。</w:t>
      </w:r>
    </w:p>
    <w:p w14:paraId="6E96A643"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 xml:space="preserve">第九条  </w:t>
      </w:r>
      <w:r w:rsidRPr="006564C5">
        <w:rPr>
          <w:rFonts w:ascii="仿宋" w:eastAsia="仿宋" w:hAnsi="仿宋" w:cs="宋体" w:hint="eastAsia"/>
          <w:color w:val="333333"/>
          <w:kern w:val="0"/>
          <w:sz w:val="28"/>
          <w:szCs w:val="28"/>
        </w:rPr>
        <w:t>科技评价工作基本程序：</w:t>
      </w:r>
    </w:p>
    <w:p w14:paraId="24753ED8"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（一）申报：</w:t>
      </w:r>
    </w:p>
    <w:p w14:paraId="40F8AA87" w14:textId="4FDCE970"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1</w:t>
      </w:r>
      <w:r>
        <w:rPr>
          <w:rFonts w:ascii="仿宋" w:eastAsia="仿宋" w:hAnsi="仿宋" w:cs="宋体" w:hint="eastAsia"/>
          <w:color w:val="333333"/>
          <w:kern w:val="0"/>
          <w:sz w:val="28"/>
          <w:szCs w:val="28"/>
        </w:rPr>
        <w:t>．</w:t>
      </w:r>
      <w:r w:rsidRPr="006564C5">
        <w:rPr>
          <w:rFonts w:ascii="仿宋" w:eastAsia="仿宋" w:hAnsi="仿宋" w:cs="宋体" w:hint="eastAsia"/>
          <w:color w:val="333333"/>
          <w:kern w:val="0"/>
          <w:sz w:val="28"/>
          <w:szCs w:val="28"/>
        </w:rPr>
        <w:t>科技成果评审，按规定填写科学技术成果（项目）“科技评价”申请表。</w:t>
      </w:r>
    </w:p>
    <w:p w14:paraId="1EB2D084"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lastRenderedPageBreak/>
        <w:t>实施科技评价时，被评价方必须据实提供有关资料：</w:t>
      </w:r>
    </w:p>
    <w:p w14:paraId="4CF618C4"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（1）项目计划任务书；</w:t>
      </w:r>
    </w:p>
    <w:p w14:paraId="1820F59E"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（2）项目总结报告；</w:t>
      </w:r>
    </w:p>
    <w:p w14:paraId="437B5CC7" w14:textId="55D21861" w:rsidR="00CE4440"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（3）有市级的检索机构出具的成果检索报告。</w:t>
      </w:r>
    </w:p>
    <w:p w14:paraId="77FE20B2" w14:textId="704A2DE6" w:rsidR="001C0D3F" w:rsidRPr="006564C5" w:rsidRDefault="001C0D3F" w:rsidP="00CE4440">
      <w:pPr>
        <w:snapToGrid w:val="0"/>
        <w:spacing w:line="540" w:lineRule="exact"/>
        <w:ind w:firstLineChars="200" w:firstLine="560"/>
        <w:rPr>
          <w:rFonts w:ascii="仿宋" w:eastAsia="仿宋" w:hAnsi="仿宋" w:cs="宋体"/>
          <w:color w:val="333333"/>
          <w:kern w:val="0"/>
          <w:sz w:val="28"/>
          <w:szCs w:val="28"/>
        </w:rPr>
      </w:pPr>
      <w:r>
        <w:rPr>
          <w:rFonts w:ascii="仿宋" w:eastAsia="仿宋" w:hAnsi="仿宋" w:cs="宋体" w:hint="eastAsia"/>
          <w:color w:val="333333"/>
          <w:kern w:val="0"/>
          <w:sz w:val="28"/>
          <w:szCs w:val="28"/>
        </w:rPr>
        <w:t>（4）其他附件材料。</w:t>
      </w:r>
    </w:p>
    <w:p w14:paraId="0BD2B5A3" w14:textId="2C2A975F" w:rsidR="00CE4440" w:rsidRPr="006564C5" w:rsidRDefault="00402844" w:rsidP="00CE4440">
      <w:pPr>
        <w:snapToGrid w:val="0"/>
        <w:spacing w:line="540" w:lineRule="exact"/>
        <w:ind w:firstLineChars="200" w:firstLine="560"/>
        <w:rPr>
          <w:rFonts w:ascii="仿宋" w:eastAsia="仿宋" w:hAnsi="仿宋" w:cs="宋体"/>
          <w:color w:val="333333"/>
          <w:kern w:val="0"/>
          <w:sz w:val="28"/>
          <w:szCs w:val="28"/>
        </w:rPr>
      </w:pPr>
      <w:r>
        <w:rPr>
          <w:rFonts w:ascii="仿宋" w:eastAsia="仿宋" w:hAnsi="仿宋" w:cs="宋体"/>
          <w:color w:val="333333"/>
          <w:kern w:val="0"/>
          <w:sz w:val="28"/>
          <w:szCs w:val="28"/>
        </w:rPr>
        <w:t>2</w:t>
      </w:r>
      <w:r w:rsidR="00CE4440">
        <w:rPr>
          <w:rFonts w:ascii="仿宋" w:eastAsia="仿宋" w:hAnsi="仿宋" w:cs="宋体" w:hint="eastAsia"/>
          <w:color w:val="333333"/>
          <w:kern w:val="0"/>
          <w:sz w:val="28"/>
          <w:szCs w:val="28"/>
        </w:rPr>
        <w:t>．</w:t>
      </w:r>
      <w:r w:rsidR="00CE4440" w:rsidRPr="006564C5">
        <w:rPr>
          <w:rFonts w:ascii="仿宋" w:eastAsia="仿宋" w:hAnsi="仿宋" w:cs="宋体" w:hint="eastAsia"/>
          <w:color w:val="333333"/>
          <w:kern w:val="0"/>
          <w:sz w:val="28"/>
          <w:szCs w:val="28"/>
        </w:rPr>
        <w:t>申请单位认为应该提供的其他资料。</w:t>
      </w:r>
    </w:p>
    <w:p w14:paraId="2D8EDCD2" w14:textId="113CB57C"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上述技术资料和有关文件的内容必须真实可靠，引用文献资料和他人技术必须说明来源。材料文件需打印、装订整齐，申请时，将上述资料一并报学会</w:t>
      </w:r>
      <w:r w:rsidR="005E30D7">
        <w:rPr>
          <w:rFonts w:ascii="仿宋" w:eastAsia="仿宋" w:hAnsi="仿宋" w:cs="宋体" w:hint="eastAsia"/>
          <w:color w:val="333333"/>
          <w:kern w:val="0"/>
          <w:sz w:val="28"/>
          <w:szCs w:val="28"/>
        </w:rPr>
        <w:t>秘书处</w:t>
      </w:r>
      <w:r w:rsidRPr="006564C5">
        <w:rPr>
          <w:rFonts w:ascii="仿宋" w:eastAsia="仿宋" w:hAnsi="仿宋" w:cs="宋体" w:hint="eastAsia"/>
          <w:color w:val="333333"/>
          <w:kern w:val="0"/>
          <w:sz w:val="28"/>
          <w:szCs w:val="28"/>
        </w:rPr>
        <w:t>。</w:t>
      </w:r>
    </w:p>
    <w:p w14:paraId="5CBA3D61" w14:textId="3EEFA029"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（二）学会</w:t>
      </w:r>
      <w:r w:rsidR="005E30D7">
        <w:rPr>
          <w:rFonts w:ascii="仿宋" w:eastAsia="仿宋" w:hAnsi="仿宋" w:cs="宋体" w:hint="eastAsia"/>
          <w:color w:val="333333"/>
          <w:kern w:val="0"/>
          <w:sz w:val="28"/>
          <w:szCs w:val="28"/>
        </w:rPr>
        <w:t>秘书处</w:t>
      </w:r>
      <w:r w:rsidRPr="006564C5">
        <w:rPr>
          <w:rFonts w:ascii="仿宋" w:eastAsia="仿宋" w:hAnsi="仿宋" w:cs="宋体" w:hint="eastAsia"/>
          <w:color w:val="333333"/>
          <w:kern w:val="0"/>
          <w:sz w:val="28"/>
          <w:szCs w:val="28"/>
        </w:rPr>
        <w:t>在二十个工作日完成科技评价工作。</w:t>
      </w:r>
    </w:p>
    <w:p w14:paraId="6FD18AF3"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（三）对申报材料进行审查，提出“科技评价”实施方式、专家小组组成及时间。</w:t>
      </w:r>
    </w:p>
    <w:p w14:paraId="54CC8EE0"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（四）组织开展科技评价工作。</w:t>
      </w:r>
    </w:p>
    <w:p w14:paraId="4692184B"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（五）对科技评价意见进行审查，颁发科技成果评价证书。</w:t>
      </w:r>
    </w:p>
    <w:p w14:paraId="6DBAC4D1" w14:textId="74FBB70D"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（六）学会</w:t>
      </w:r>
      <w:r w:rsidR="005E30D7">
        <w:rPr>
          <w:rFonts w:ascii="仿宋" w:eastAsia="仿宋" w:hAnsi="仿宋" w:cs="宋体" w:hint="eastAsia"/>
          <w:color w:val="333333"/>
          <w:kern w:val="0"/>
          <w:sz w:val="28"/>
          <w:szCs w:val="28"/>
        </w:rPr>
        <w:t>秘书处</w:t>
      </w:r>
      <w:r w:rsidRPr="006564C5">
        <w:rPr>
          <w:rFonts w:ascii="仿宋" w:eastAsia="仿宋" w:hAnsi="仿宋" w:cs="宋体" w:hint="eastAsia"/>
          <w:color w:val="333333"/>
          <w:kern w:val="0"/>
          <w:sz w:val="28"/>
          <w:szCs w:val="28"/>
        </w:rPr>
        <w:t>负责科技评价文件、资料登记、归档。</w:t>
      </w:r>
    </w:p>
    <w:p w14:paraId="311D8262"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第十条</w:t>
      </w:r>
      <w:r w:rsidRPr="006564C5">
        <w:rPr>
          <w:rFonts w:ascii="仿宋" w:eastAsia="仿宋" w:hAnsi="仿宋" w:cs="宋体" w:hint="eastAsia"/>
          <w:color w:val="333333"/>
          <w:kern w:val="0"/>
          <w:sz w:val="28"/>
          <w:szCs w:val="28"/>
        </w:rPr>
        <w:t xml:space="preserve">  委托方委托评价机构进行科技评价，应当签订书面合同，并提出明确的评价工作要求。书面合同的主要条款包括：</w:t>
      </w:r>
    </w:p>
    <w:p w14:paraId="541FB833"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（一）评价对象与内容；</w:t>
      </w:r>
    </w:p>
    <w:p w14:paraId="5FEA6B1F"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（二）评价目的；</w:t>
      </w:r>
    </w:p>
    <w:p w14:paraId="3F1C61FF"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（三）评价方法、标准与具体程序；</w:t>
      </w:r>
    </w:p>
    <w:p w14:paraId="3EE85665"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（四）评价报告的时间要求、使用方式及使用范围；</w:t>
      </w:r>
    </w:p>
    <w:p w14:paraId="7247239A"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（五）评价费用及支付；</w:t>
      </w:r>
    </w:p>
    <w:p w14:paraId="2E2DACA7"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（六）相关信息和资料的保密；</w:t>
      </w:r>
    </w:p>
    <w:p w14:paraId="2945571D"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（七）争议的处理方式；</w:t>
      </w:r>
    </w:p>
    <w:p w14:paraId="642BC235"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（八）其他必要的内容。</w:t>
      </w:r>
    </w:p>
    <w:p w14:paraId="7DC660D0"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lastRenderedPageBreak/>
        <w:t>根据需要或合同约定，科技评价中的评价目的、方法、标准、程序等有关内容可以向社会公开，接受社会监督。</w:t>
      </w:r>
    </w:p>
    <w:p w14:paraId="3E7D0B8A"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第十一条</w:t>
      </w:r>
      <w:r>
        <w:rPr>
          <w:rFonts w:ascii="仿宋" w:eastAsia="仿宋" w:hAnsi="仿宋" w:cs="宋体" w:hint="eastAsia"/>
          <w:color w:val="333333"/>
          <w:kern w:val="0"/>
          <w:sz w:val="28"/>
          <w:szCs w:val="28"/>
        </w:rPr>
        <w:t xml:space="preserve">  </w:t>
      </w:r>
      <w:r w:rsidRPr="006564C5">
        <w:rPr>
          <w:rFonts w:ascii="仿宋" w:eastAsia="仿宋" w:hAnsi="仿宋" w:cs="宋体" w:hint="eastAsia"/>
          <w:color w:val="333333"/>
          <w:kern w:val="0"/>
          <w:sz w:val="28"/>
          <w:szCs w:val="28"/>
        </w:rPr>
        <w:t>针对科技成果评审评价报告一般应当包括下列内容：</w:t>
      </w:r>
    </w:p>
    <w:p w14:paraId="5E309043"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（一）委托方名称；</w:t>
      </w:r>
    </w:p>
    <w:p w14:paraId="081B4019"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（二）受托方（评价机构）、专家组名称及名单；</w:t>
      </w:r>
    </w:p>
    <w:p w14:paraId="1876A5D3"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（三）评价目的、对象及内容；</w:t>
      </w:r>
    </w:p>
    <w:p w14:paraId="1AC43F9C"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（四）评价原则、方法及标准；</w:t>
      </w:r>
    </w:p>
    <w:p w14:paraId="75C900BC"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（五）评价程序；</w:t>
      </w:r>
    </w:p>
    <w:p w14:paraId="3B2E2DEC"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（六）评价结果；</w:t>
      </w:r>
    </w:p>
    <w:p w14:paraId="75A499DD"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（七）合同约定或其他需要说明的问题；</w:t>
      </w:r>
    </w:p>
    <w:p w14:paraId="46AF990A" w14:textId="4C2E3B21"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（八）受托方负责人、专家组组长签名，</w:t>
      </w:r>
      <w:r w:rsidR="00AD6E64">
        <w:rPr>
          <w:rFonts w:ascii="仿宋" w:eastAsia="仿宋" w:hAnsi="仿宋" w:cs="宋体" w:hint="eastAsia"/>
          <w:color w:val="333333"/>
          <w:kern w:val="0"/>
          <w:sz w:val="28"/>
          <w:szCs w:val="28"/>
        </w:rPr>
        <w:t>学会</w:t>
      </w:r>
      <w:r w:rsidRPr="006564C5">
        <w:rPr>
          <w:rFonts w:ascii="仿宋" w:eastAsia="仿宋" w:hAnsi="仿宋" w:cs="宋体" w:hint="eastAsia"/>
          <w:color w:val="333333"/>
          <w:kern w:val="0"/>
          <w:sz w:val="28"/>
          <w:szCs w:val="28"/>
        </w:rPr>
        <w:t>盖章；</w:t>
      </w:r>
    </w:p>
    <w:p w14:paraId="598EE1E2"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（九）附件（评价过程中收集的与评价有关的信息资料以及其他需要附录的信息资料作为附件）。</w:t>
      </w:r>
    </w:p>
    <w:p w14:paraId="6C3F087C" w14:textId="39696A7A"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第十二条</w:t>
      </w:r>
      <w:r>
        <w:rPr>
          <w:rFonts w:ascii="仿宋" w:eastAsia="仿宋" w:hAnsi="仿宋" w:cs="宋体" w:hint="eastAsia"/>
          <w:color w:val="333333"/>
          <w:kern w:val="0"/>
          <w:sz w:val="28"/>
          <w:szCs w:val="28"/>
        </w:rPr>
        <w:t xml:space="preserve"> </w:t>
      </w:r>
      <w:r w:rsidRPr="006564C5">
        <w:rPr>
          <w:rFonts w:ascii="仿宋" w:eastAsia="仿宋" w:hAnsi="仿宋" w:cs="宋体" w:hint="eastAsia"/>
          <w:color w:val="333333"/>
          <w:kern w:val="0"/>
          <w:sz w:val="28"/>
          <w:szCs w:val="28"/>
        </w:rPr>
        <w:t>科技评价受理事务不受地域限制。受托方受理委托后，应当根据合同约定的评价对象、内容及评价目标，制定评价工作方案，遴选符合要求的评价专家，自主开展评价工作。无法定理由，任何组织和个人不得干涉受托方的科技评价。</w:t>
      </w:r>
    </w:p>
    <w:p w14:paraId="49356DE3" w14:textId="4189E346" w:rsidR="00CE4440" w:rsidRPr="006564C5" w:rsidRDefault="00CE4440" w:rsidP="00CE4440">
      <w:pPr>
        <w:snapToGrid w:val="0"/>
        <w:spacing w:line="48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评价机构完成每项评价工作，形成《科技评价报告》、《技术评审意见》应当符合《管理办法》规定。《科技评价报告》、《技术评审意见》及电子文档应当</w:t>
      </w:r>
      <w:r w:rsidR="001C0D3F">
        <w:rPr>
          <w:rFonts w:ascii="仿宋" w:eastAsia="仿宋" w:hAnsi="仿宋" w:cs="宋体" w:hint="eastAsia"/>
          <w:color w:val="333333"/>
          <w:kern w:val="0"/>
          <w:sz w:val="28"/>
          <w:szCs w:val="28"/>
        </w:rPr>
        <w:t>由</w:t>
      </w:r>
      <w:r w:rsidRPr="006564C5">
        <w:rPr>
          <w:rFonts w:ascii="仿宋" w:eastAsia="仿宋" w:hAnsi="仿宋" w:cs="宋体" w:hint="eastAsia"/>
          <w:color w:val="333333"/>
          <w:kern w:val="0"/>
          <w:sz w:val="28"/>
          <w:szCs w:val="28"/>
        </w:rPr>
        <w:t>学会归档。</w:t>
      </w:r>
    </w:p>
    <w:p w14:paraId="21C58C96" w14:textId="77777777" w:rsidR="00CE4440" w:rsidRPr="006564C5" w:rsidRDefault="00CE4440" w:rsidP="00CE4440">
      <w:pPr>
        <w:snapToGrid w:val="0"/>
        <w:spacing w:line="48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决定《科技评价报告》、《技术评审意见》是否在一定范围公开发布，必须经委托方、被评价方、评价机构一致同意，并在《科技评价报告》中签署书面意见。违反约定的，应当承担有关责任。</w:t>
      </w:r>
    </w:p>
    <w:p w14:paraId="32AF1848"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6564C5">
        <w:rPr>
          <w:rFonts w:ascii="仿宋" w:eastAsia="仿宋" w:hAnsi="仿宋" w:cs="宋体" w:hint="eastAsia"/>
          <w:b/>
          <w:color w:val="333333"/>
          <w:kern w:val="0"/>
          <w:sz w:val="28"/>
          <w:szCs w:val="28"/>
        </w:rPr>
        <w:t>第十三条</w:t>
      </w:r>
      <w:r w:rsidRPr="006564C5">
        <w:rPr>
          <w:rFonts w:ascii="仿宋" w:eastAsia="仿宋" w:hAnsi="仿宋" w:cs="宋体" w:hint="eastAsia"/>
          <w:color w:val="333333"/>
          <w:kern w:val="0"/>
          <w:sz w:val="28"/>
          <w:szCs w:val="28"/>
        </w:rPr>
        <w:t xml:space="preserve">  受托方遴选评价专家应当遵守下列原则：</w:t>
      </w:r>
    </w:p>
    <w:p w14:paraId="02434812"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（一）公平原则。参与具体评价活动的评价专家一般应从动态评价专家支持系统中依据要求和条件遴选，必要时可以遴选一定比例的</w:t>
      </w:r>
      <w:r w:rsidRPr="006564C5">
        <w:rPr>
          <w:rFonts w:ascii="仿宋" w:eastAsia="仿宋" w:hAnsi="仿宋" w:cs="宋体" w:hint="eastAsia"/>
          <w:color w:val="333333"/>
          <w:kern w:val="0"/>
          <w:sz w:val="28"/>
          <w:szCs w:val="28"/>
        </w:rPr>
        <w:lastRenderedPageBreak/>
        <w:t>管理专家、经济学家、在一线从事实际研发工作的企业专家及用户代表参加。</w:t>
      </w:r>
    </w:p>
    <w:p w14:paraId="6A3079B5"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（二）回避原</w:t>
      </w:r>
      <w:r>
        <w:rPr>
          <w:rFonts w:ascii="仿宋" w:eastAsia="仿宋" w:hAnsi="仿宋" w:cs="宋体" w:hint="eastAsia"/>
          <w:color w:val="333333"/>
          <w:kern w:val="0"/>
          <w:sz w:val="28"/>
          <w:szCs w:val="28"/>
        </w:rPr>
        <w:t>则。与被评价方有利益关系或可能影响公正性的评价专家不能参与评价，</w:t>
      </w:r>
      <w:r w:rsidRPr="006564C5">
        <w:rPr>
          <w:rFonts w:ascii="仿宋" w:eastAsia="仿宋" w:hAnsi="仿宋" w:cs="宋体" w:hint="eastAsia"/>
          <w:color w:val="333333"/>
          <w:kern w:val="0"/>
          <w:sz w:val="28"/>
          <w:szCs w:val="28"/>
        </w:rPr>
        <w:t>已遴选出的专家应主动申明并回避。</w:t>
      </w:r>
    </w:p>
    <w:p w14:paraId="71D4EEB8" w14:textId="77777777" w:rsidR="000B3ACF" w:rsidRDefault="000B3ACF" w:rsidP="00CE4440">
      <w:pPr>
        <w:autoSpaceDE w:val="0"/>
        <w:autoSpaceDN w:val="0"/>
        <w:adjustRightInd w:val="0"/>
        <w:snapToGrid w:val="0"/>
        <w:spacing w:line="540" w:lineRule="exact"/>
        <w:jc w:val="center"/>
        <w:rPr>
          <w:rFonts w:ascii="仿宋" w:eastAsia="仿宋" w:hAnsi="仿宋" w:cs="宋体"/>
          <w:b/>
          <w:color w:val="333333"/>
          <w:kern w:val="0"/>
          <w:sz w:val="28"/>
          <w:szCs w:val="28"/>
        </w:rPr>
      </w:pPr>
    </w:p>
    <w:p w14:paraId="60BA042C" w14:textId="77777777" w:rsidR="00CE4440" w:rsidRPr="00BD1A87" w:rsidRDefault="00CE4440" w:rsidP="00CE4440">
      <w:pPr>
        <w:autoSpaceDE w:val="0"/>
        <w:autoSpaceDN w:val="0"/>
        <w:adjustRightInd w:val="0"/>
        <w:snapToGrid w:val="0"/>
        <w:spacing w:line="540" w:lineRule="exact"/>
        <w:jc w:val="center"/>
        <w:rPr>
          <w:rFonts w:ascii="仿宋" w:eastAsia="仿宋" w:hAnsi="仿宋" w:cs="宋体"/>
          <w:b/>
          <w:color w:val="333333"/>
          <w:kern w:val="0"/>
          <w:sz w:val="28"/>
          <w:szCs w:val="28"/>
        </w:rPr>
      </w:pPr>
      <w:r w:rsidRPr="00BD1A87">
        <w:rPr>
          <w:rFonts w:ascii="仿宋" w:eastAsia="仿宋" w:hAnsi="仿宋" w:cs="宋体" w:hint="eastAsia"/>
          <w:b/>
          <w:color w:val="333333"/>
          <w:kern w:val="0"/>
          <w:sz w:val="28"/>
          <w:szCs w:val="28"/>
        </w:rPr>
        <w:t>第四章  责  任</w:t>
      </w:r>
    </w:p>
    <w:p w14:paraId="5B3F00A5"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C50470">
        <w:rPr>
          <w:rFonts w:ascii="仿宋" w:eastAsia="仿宋" w:hAnsi="仿宋" w:cs="宋体" w:hint="eastAsia"/>
          <w:b/>
          <w:color w:val="333333"/>
          <w:kern w:val="0"/>
          <w:sz w:val="28"/>
          <w:szCs w:val="28"/>
        </w:rPr>
        <w:t>第十四条</w:t>
      </w:r>
      <w:r w:rsidRPr="006564C5">
        <w:rPr>
          <w:rFonts w:ascii="仿宋" w:eastAsia="仿宋" w:hAnsi="仿宋" w:cs="宋体" w:hint="eastAsia"/>
          <w:color w:val="333333"/>
          <w:kern w:val="0"/>
          <w:sz w:val="28"/>
          <w:szCs w:val="28"/>
        </w:rPr>
        <w:t xml:space="preserve">  科技评价应当有偿服务。</w:t>
      </w:r>
    </w:p>
    <w:p w14:paraId="1B08B307"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科技评价合同签订之后，科技评价的各主体方受《中华人民共和国合同法》约束，应当履行合同约定的各项事宜。评价机构因不可抗力未履行协议，应返还委托方评价费用，具体数额双方商定。被评价方所提供资料若经查实为虚假，受托方有权中止评价，对已收评价费不予退还，对已经完成的评价报告应予撤消，并不再承担相关法律责任。</w:t>
      </w:r>
    </w:p>
    <w:p w14:paraId="37C8DB66"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C50470">
        <w:rPr>
          <w:rFonts w:ascii="仿宋" w:eastAsia="仿宋" w:hAnsi="仿宋" w:cs="宋体" w:hint="eastAsia"/>
          <w:b/>
          <w:color w:val="333333"/>
          <w:kern w:val="0"/>
          <w:sz w:val="28"/>
          <w:szCs w:val="28"/>
        </w:rPr>
        <w:t>第十五条</w:t>
      </w:r>
      <w:r>
        <w:rPr>
          <w:rFonts w:ascii="仿宋" w:eastAsia="仿宋" w:hAnsi="仿宋" w:cs="宋体" w:hint="eastAsia"/>
          <w:color w:val="333333"/>
          <w:kern w:val="0"/>
          <w:sz w:val="28"/>
          <w:szCs w:val="28"/>
        </w:rPr>
        <w:t xml:space="preserve">  </w:t>
      </w:r>
      <w:r w:rsidRPr="006564C5">
        <w:rPr>
          <w:rFonts w:ascii="仿宋" w:eastAsia="仿宋" w:hAnsi="仿宋" w:cs="宋体" w:hint="eastAsia"/>
          <w:color w:val="333333"/>
          <w:kern w:val="0"/>
          <w:sz w:val="28"/>
          <w:szCs w:val="28"/>
        </w:rPr>
        <w:t>评价机构应当对评价报告的科学性、客观性、公正性负责。评价报告是委托方进行科学决策的重要参考依据。有关机构或组织依据评价报告所做的成果认定、技术作价、立项投资论证、司法判决等决策行为，其责任由决策行为方承担。</w:t>
      </w:r>
    </w:p>
    <w:p w14:paraId="2F95B950" w14:textId="77777777" w:rsidR="00CE4440" w:rsidRPr="006564C5" w:rsidRDefault="00CE4440" w:rsidP="00CE4440">
      <w:pPr>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被评价方可根据评价结果和建议，及时调整、改进自身的科技研发活动。</w:t>
      </w:r>
    </w:p>
    <w:p w14:paraId="1DF30310" w14:textId="77777777" w:rsidR="00CE4440" w:rsidRPr="006564C5" w:rsidRDefault="00CE4440" w:rsidP="00CE4440">
      <w:pPr>
        <w:autoSpaceDE w:val="0"/>
        <w:autoSpaceDN w:val="0"/>
        <w:adjustRightInd w:val="0"/>
        <w:snapToGrid w:val="0"/>
        <w:spacing w:line="540" w:lineRule="exact"/>
        <w:ind w:firstLineChars="200" w:firstLine="562"/>
        <w:rPr>
          <w:rFonts w:ascii="仿宋" w:eastAsia="仿宋" w:hAnsi="仿宋" w:cs="宋体"/>
          <w:color w:val="333333"/>
          <w:kern w:val="0"/>
          <w:sz w:val="28"/>
          <w:szCs w:val="28"/>
        </w:rPr>
      </w:pPr>
      <w:r w:rsidRPr="00C50470">
        <w:rPr>
          <w:rFonts w:ascii="仿宋" w:eastAsia="仿宋" w:hAnsi="仿宋" w:cs="宋体" w:hint="eastAsia"/>
          <w:b/>
          <w:color w:val="333333"/>
          <w:kern w:val="0"/>
          <w:sz w:val="28"/>
          <w:szCs w:val="28"/>
        </w:rPr>
        <w:t>第十六条</w:t>
      </w:r>
      <w:r>
        <w:rPr>
          <w:rFonts w:ascii="仿宋" w:eastAsia="仿宋" w:hAnsi="仿宋" w:cs="宋体" w:hint="eastAsia"/>
          <w:color w:val="333333"/>
          <w:kern w:val="0"/>
          <w:sz w:val="28"/>
          <w:szCs w:val="28"/>
        </w:rPr>
        <w:t xml:space="preserve">  </w:t>
      </w:r>
      <w:r w:rsidRPr="006564C5">
        <w:rPr>
          <w:rFonts w:ascii="仿宋" w:eastAsia="仿宋" w:hAnsi="仿宋" w:cs="宋体" w:hint="eastAsia"/>
          <w:color w:val="333333"/>
          <w:kern w:val="0"/>
          <w:sz w:val="28"/>
          <w:szCs w:val="28"/>
        </w:rPr>
        <w:t>评价机构进行科技评价，应当尊重科技成果的知识产权，违反法律规定的应当承担法律责任。</w:t>
      </w:r>
    </w:p>
    <w:p w14:paraId="0EC93DDB" w14:textId="095CEBF1" w:rsidR="00CE4440" w:rsidRPr="006564C5" w:rsidRDefault="00CE4440" w:rsidP="00CE4440">
      <w:pPr>
        <w:autoSpaceDE w:val="0"/>
        <w:autoSpaceDN w:val="0"/>
        <w:adjustRightInd w:val="0"/>
        <w:snapToGrid w:val="0"/>
        <w:spacing w:line="540" w:lineRule="exact"/>
        <w:ind w:firstLineChars="200" w:firstLine="560"/>
        <w:rPr>
          <w:rFonts w:ascii="仿宋" w:eastAsia="仿宋" w:hAnsi="仿宋" w:cs="宋体"/>
          <w:color w:val="333333"/>
          <w:kern w:val="0"/>
          <w:sz w:val="28"/>
          <w:szCs w:val="28"/>
        </w:rPr>
      </w:pPr>
      <w:r w:rsidRPr="006564C5">
        <w:rPr>
          <w:rFonts w:ascii="仿宋" w:eastAsia="仿宋" w:hAnsi="仿宋" w:cs="宋体" w:hint="eastAsia"/>
          <w:color w:val="333333"/>
          <w:kern w:val="0"/>
          <w:sz w:val="28"/>
          <w:szCs w:val="28"/>
        </w:rPr>
        <w:t>评价机构及其专职工作人员和专家必须保守被评价科技成果的商业秘密和技术秘密，未经委托方和被评价方许可，不得将被评价科技成果的有关文件、资料和数据以任何方式向他人提供或公开。不得利用科技评价得到的非公开商业秘密和技术秘密，为本人或他人谋取</w:t>
      </w:r>
      <w:r w:rsidRPr="006564C5">
        <w:rPr>
          <w:rFonts w:ascii="仿宋" w:eastAsia="仿宋" w:hAnsi="仿宋" w:cs="宋体" w:hint="eastAsia"/>
          <w:color w:val="333333"/>
          <w:kern w:val="0"/>
          <w:sz w:val="28"/>
          <w:szCs w:val="28"/>
        </w:rPr>
        <w:lastRenderedPageBreak/>
        <w:t>私利。</w:t>
      </w:r>
    </w:p>
    <w:p w14:paraId="5956A125"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C50470">
        <w:rPr>
          <w:rFonts w:ascii="仿宋" w:eastAsia="仿宋" w:hAnsi="仿宋" w:cs="宋体" w:hint="eastAsia"/>
          <w:b/>
          <w:color w:val="000000" w:themeColor="text1"/>
          <w:kern w:val="0"/>
          <w:sz w:val="28"/>
          <w:szCs w:val="28"/>
        </w:rPr>
        <w:t>第十七条</w:t>
      </w:r>
      <w:r w:rsidRPr="006564C5">
        <w:rPr>
          <w:rFonts w:ascii="仿宋" w:eastAsia="仿宋" w:hAnsi="仿宋" w:cs="宋体" w:hint="eastAsia"/>
          <w:color w:val="333333"/>
          <w:kern w:val="0"/>
          <w:sz w:val="28"/>
          <w:szCs w:val="28"/>
        </w:rPr>
        <w:t xml:space="preserve">  委托方在征得被评价方同意并不侵犯其权益的情况下，可以采取适当的方式在一定范围内公开评价报告。</w:t>
      </w:r>
    </w:p>
    <w:p w14:paraId="6B70F72F"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C50470">
        <w:rPr>
          <w:rFonts w:ascii="仿宋" w:eastAsia="仿宋" w:hAnsi="仿宋" w:cs="宋体" w:hint="eastAsia"/>
          <w:b/>
          <w:color w:val="333333"/>
          <w:kern w:val="0"/>
          <w:sz w:val="28"/>
          <w:szCs w:val="28"/>
        </w:rPr>
        <w:t>第十八条</w:t>
      </w:r>
      <w:r>
        <w:rPr>
          <w:rFonts w:ascii="仿宋" w:eastAsia="仿宋" w:hAnsi="仿宋" w:cs="宋体" w:hint="eastAsia"/>
          <w:color w:val="333333"/>
          <w:kern w:val="0"/>
          <w:sz w:val="28"/>
          <w:szCs w:val="28"/>
        </w:rPr>
        <w:t xml:space="preserve">  </w:t>
      </w:r>
      <w:r w:rsidRPr="006564C5">
        <w:rPr>
          <w:rFonts w:ascii="仿宋" w:eastAsia="仿宋" w:hAnsi="仿宋" w:cs="宋体" w:hint="eastAsia"/>
          <w:color w:val="333333"/>
          <w:kern w:val="0"/>
          <w:sz w:val="28"/>
          <w:szCs w:val="28"/>
        </w:rPr>
        <w:t>参与科技评价的专家，从收到参加评价工作的邀请至评价工作结束，不得擅自与委托方或评价对象所涉及的主体单位或机构进行与评价业务有关的联系。</w:t>
      </w:r>
    </w:p>
    <w:p w14:paraId="67C7B1BE"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C50470">
        <w:rPr>
          <w:rFonts w:ascii="仿宋" w:eastAsia="仿宋" w:hAnsi="仿宋" w:cs="宋体" w:hint="eastAsia"/>
          <w:b/>
          <w:color w:val="333333"/>
          <w:kern w:val="0"/>
          <w:sz w:val="28"/>
          <w:szCs w:val="28"/>
        </w:rPr>
        <w:t>第十九条</w:t>
      </w:r>
      <w:r>
        <w:rPr>
          <w:rFonts w:ascii="仿宋" w:eastAsia="仿宋" w:hAnsi="仿宋" w:cs="宋体" w:hint="eastAsia"/>
          <w:color w:val="333333"/>
          <w:kern w:val="0"/>
          <w:sz w:val="28"/>
          <w:szCs w:val="28"/>
        </w:rPr>
        <w:t xml:space="preserve">  </w:t>
      </w:r>
      <w:r w:rsidRPr="006564C5">
        <w:rPr>
          <w:rFonts w:ascii="仿宋" w:eastAsia="仿宋" w:hAnsi="仿宋" w:cs="宋体" w:hint="eastAsia"/>
          <w:color w:val="333333"/>
          <w:kern w:val="0"/>
          <w:sz w:val="28"/>
          <w:szCs w:val="28"/>
        </w:rPr>
        <w:t>专职人员、专家违反上述规定的，评价机构有权取消其参加科技评价的资格。</w:t>
      </w:r>
    </w:p>
    <w:p w14:paraId="10D6F6C4" w14:textId="77777777" w:rsidR="000B3ACF" w:rsidRDefault="000B3ACF" w:rsidP="00CE4440">
      <w:pPr>
        <w:autoSpaceDE w:val="0"/>
        <w:autoSpaceDN w:val="0"/>
        <w:adjustRightInd w:val="0"/>
        <w:snapToGrid w:val="0"/>
        <w:spacing w:line="540" w:lineRule="exact"/>
        <w:jc w:val="center"/>
        <w:rPr>
          <w:rFonts w:ascii="仿宋" w:eastAsia="仿宋" w:hAnsi="仿宋" w:cs="宋体"/>
          <w:b/>
          <w:color w:val="333333"/>
          <w:kern w:val="0"/>
          <w:sz w:val="28"/>
          <w:szCs w:val="28"/>
        </w:rPr>
      </w:pPr>
    </w:p>
    <w:p w14:paraId="72FAC6F9" w14:textId="77777777" w:rsidR="00CE4440" w:rsidRPr="00BD1A87" w:rsidRDefault="00CE4440" w:rsidP="00CE4440">
      <w:pPr>
        <w:autoSpaceDE w:val="0"/>
        <w:autoSpaceDN w:val="0"/>
        <w:adjustRightInd w:val="0"/>
        <w:snapToGrid w:val="0"/>
        <w:spacing w:line="540" w:lineRule="exact"/>
        <w:jc w:val="center"/>
        <w:rPr>
          <w:rFonts w:ascii="仿宋" w:eastAsia="仿宋" w:hAnsi="仿宋" w:cs="宋体"/>
          <w:b/>
          <w:color w:val="333333"/>
          <w:kern w:val="0"/>
          <w:sz w:val="28"/>
          <w:szCs w:val="28"/>
        </w:rPr>
      </w:pPr>
      <w:r w:rsidRPr="00BD1A87">
        <w:rPr>
          <w:rFonts w:ascii="仿宋" w:eastAsia="仿宋" w:hAnsi="仿宋" w:cs="宋体" w:hint="eastAsia"/>
          <w:b/>
          <w:color w:val="333333"/>
          <w:kern w:val="0"/>
          <w:sz w:val="28"/>
          <w:szCs w:val="28"/>
        </w:rPr>
        <w:t>第五章  附  则</w:t>
      </w:r>
    </w:p>
    <w:p w14:paraId="19B02F74" w14:textId="77777777" w:rsidR="00CE4440" w:rsidRPr="006564C5" w:rsidRDefault="00CE4440" w:rsidP="00CE4440">
      <w:pPr>
        <w:snapToGrid w:val="0"/>
        <w:spacing w:line="540" w:lineRule="exact"/>
        <w:ind w:firstLineChars="200" w:firstLine="562"/>
        <w:rPr>
          <w:rFonts w:ascii="仿宋" w:eastAsia="仿宋" w:hAnsi="仿宋" w:cs="宋体"/>
          <w:color w:val="333333"/>
          <w:kern w:val="0"/>
          <w:sz w:val="28"/>
          <w:szCs w:val="28"/>
        </w:rPr>
      </w:pPr>
      <w:r w:rsidRPr="00C50470">
        <w:rPr>
          <w:rFonts w:ascii="仿宋" w:eastAsia="仿宋" w:hAnsi="仿宋" w:cs="宋体" w:hint="eastAsia"/>
          <w:b/>
          <w:color w:val="333333"/>
          <w:kern w:val="0"/>
          <w:sz w:val="28"/>
          <w:szCs w:val="28"/>
        </w:rPr>
        <w:t>第二十条</w:t>
      </w:r>
      <w:r>
        <w:rPr>
          <w:rFonts w:ascii="仿宋" w:eastAsia="仿宋" w:hAnsi="仿宋" w:cs="宋体" w:hint="eastAsia"/>
          <w:color w:val="333333"/>
          <w:kern w:val="0"/>
          <w:sz w:val="28"/>
          <w:szCs w:val="28"/>
        </w:rPr>
        <w:t xml:space="preserve">  </w:t>
      </w:r>
      <w:r w:rsidRPr="006564C5">
        <w:rPr>
          <w:rFonts w:ascii="仿宋" w:eastAsia="仿宋" w:hAnsi="仿宋" w:cs="宋体" w:hint="eastAsia"/>
          <w:color w:val="333333"/>
          <w:kern w:val="0"/>
          <w:sz w:val="28"/>
          <w:szCs w:val="28"/>
        </w:rPr>
        <w:t>本办法由学会秘书处负责解释。</w:t>
      </w:r>
    </w:p>
    <w:p w14:paraId="13A9DBB0" w14:textId="77777777" w:rsidR="00BD7399" w:rsidRPr="00CE4440" w:rsidRDefault="00BD7399"/>
    <w:sectPr w:rsidR="00BD7399" w:rsidRPr="00CE4440" w:rsidSect="00BD739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C2848" w14:textId="77777777" w:rsidR="003C25C1" w:rsidRDefault="003C25C1" w:rsidP="003A2435">
      <w:r>
        <w:separator/>
      </w:r>
    </w:p>
  </w:endnote>
  <w:endnote w:type="continuationSeparator" w:id="0">
    <w:p w14:paraId="7A77CDB3" w14:textId="77777777" w:rsidR="003C25C1" w:rsidRDefault="003C25C1" w:rsidP="003A2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B9C5C1" w14:textId="77777777" w:rsidR="003C25C1" w:rsidRDefault="003C25C1" w:rsidP="003A2435">
      <w:r>
        <w:separator/>
      </w:r>
    </w:p>
  </w:footnote>
  <w:footnote w:type="continuationSeparator" w:id="0">
    <w:p w14:paraId="5A926431" w14:textId="77777777" w:rsidR="003C25C1" w:rsidRDefault="003C25C1" w:rsidP="003A243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e">
    <w15:presenceInfo w15:providerId="None" w15:userId="ro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440"/>
    <w:rsid w:val="00035F4D"/>
    <w:rsid w:val="00047F50"/>
    <w:rsid w:val="00061A55"/>
    <w:rsid w:val="00062813"/>
    <w:rsid w:val="00062D28"/>
    <w:rsid w:val="00065FFD"/>
    <w:rsid w:val="00080DCA"/>
    <w:rsid w:val="00085594"/>
    <w:rsid w:val="00090F62"/>
    <w:rsid w:val="000A6068"/>
    <w:rsid w:val="000B3ACF"/>
    <w:rsid w:val="000C2029"/>
    <w:rsid w:val="000C3D7C"/>
    <w:rsid w:val="000C4DE3"/>
    <w:rsid w:val="000D66BF"/>
    <w:rsid w:val="00130E1D"/>
    <w:rsid w:val="00143F8E"/>
    <w:rsid w:val="00166F27"/>
    <w:rsid w:val="00171DD4"/>
    <w:rsid w:val="00182325"/>
    <w:rsid w:val="00184CAE"/>
    <w:rsid w:val="00186280"/>
    <w:rsid w:val="001A556E"/>
    <w:rsid w:val="001A6BB4"/>
    <w:rsid w:val="001C0D3F"/>
    <w:rsid w:val="001C57CE"/>
    <w:rsid w:val="001C774E"/>
    <w:rsid w:val="001D50C8"/>
    <w:rsid w:val="001E012E"/>
    <w:rsid w:val="001E2719"/>
    <w:rsid w:val="001E49E9"/>
    <w:rsid w:val="001F5AE8"/>
    <w:rsid w:val="001F6609"/>
    <w:rsid w:val="0021164E"/>
    <w:rsid w:val="00212098"/>
    <w:rsid w:val="002155BA"/>
    <w:rsid w:val="0022061E"/>
    <w:rsid w:val="0022338B"/>
    <w:rsid w:val="00225073"/>
    <w:rsid w:val="002259C8"/>
    <w:rsid w:val="00231274"/>
    <w:rsid w:val="00232383"/>
    <w:rsid w:val="002365DC"/>
    <w:rsid w:val="002371C3"/>
    <w:rsid w:val="002434D4"/>
    <w:rsid w:val="00250960"/>
    <w:rsid w:val="00257C52"/>
    <w:rsid w:val="00260137"/>
    <w:rsid w:val="002715E8"/>
    <w:rsid w:val="0027573C"/>
    <w:rsid w:val="002862F1"/>
    <w:rsid w:val="0028699C"/>
    <w:rsid w:val="0029662D"/>
    <w:rsid w:val="002A1A13"/>
    <w:rsid w:val="002A2254"/>
    <w:rsid w:val="002B78AF"/>
    <w:rsid w:val="002E1ED0"/>
    <w:rsid w:val="002F157A"/>
    <w:rsid w:val="002F463B"/>
    <w:rsid w:val="002F6148"/>
    <w:rsid w:val="002F733A"/>
    <w:rsid w:val="0030246F"/>
    <w:rsid w:val="003048FC"/>
    <w:rsid w:val="0030578A"/>
    <w:rsid w:val="003108C3"/>
    <w:rsid w:val="003170AD"/>
    <w:rsid w:val="00322734"/>
    <w:rsid w:val="00325907"/>
    <w:rsid w:val="003300CA"/>
    <w:rsid w:val="003335DB"/>
    <w:rsid w:val="00335212"/>
    <w:rsid w:val="00335450"/>
    <w:rsid w:val="003434A8"/>
    <w:rsid w:val="00350FC2"/>
    <w:rsid w:val="00351391"/>
    <w:rsid w:val="00351DA5"/>
    <w:rsid w:val="00353305"/>
    <w:rsid w:val="00365B29"/>
    <w:rsid w:val="00377A87"/>
    <w:rsid w:val="00387C72"/>
    <w:rsid w:val="00391F04"/>
    <w:rsid w:val="0039262C"/>
    <w:rsid w:val="00393F2C"/>
    <w:rsid w:val="003A0817"/>
    <w:rsid w:val="003A2435"/>
    <w:rsid w:val="003B2A86"/>
    <w:rsid w:val="003B6D7F"/>
    <w:rsid w:val="003C0E24"/>
    <w:rsid w:val="003C25C1"/>
    <w:rsid w:val="003E6D31"/>
    <w:rsid w:val="003F0A9E"/>
    <w:rsid w:val="003F48D7"/>
    <w:rsid w:val="00402844"/>
    <w:rsid w:val="00405AA8"/>
    <w:rsid w:val="004072ED"/>
    <w:rsid w:val="004153F3"/>
    <w:rsid w:val="00416534"/>
    <w:rsid w:val="004262C0"/>
    <w:rsid w:val="00427A95"/>
    <w:rsid w:val="00430E2B"/>
    <w:rsid w:val="00435706"/>
    <w:rsid w:val="004464BE"/>
    <w:rsid w:val="00447351"/>
    <w:rsid w:val="00447C1C"/>
    <w:rsid w:val="0045253E"/>
    <w:rsid w:val="00456644"/>
    <w:rsid w:val="004570BB"/>
    <w:rsid w:val="004571E2"/>
    <w:rsid w:val="00484CFA"/>
    <w:rsid w:val="00487BA3"/>
    <w:rsid w:val="00493AEF"/>
    <w:rsid w:val="004A197C"/>
    <w:rsid w:val="004B2C66"/>
    <w:rsid w:val="004D74B8"/>
    <w:rsid w:val="00515D0B"/>
    <w:rsid w:val="00541BF4"/>
    <w:rsid w:val="00542B4F"/>
    <w:rsid w:val="00546829"/>
    <w:rsid w:val="005569CF"/>
    <w:rsid w:val="0056474F"/>
    <w:rsid w:val="00564BB4"/>
    <w:rsid w:val="00576C43"/>
    <w:rsid w:val="00580952"/>
    <w:rsid w:val="0059612F"/>
    <w:rsid w:val="005A2420"/>
    <w:rsid w:val="005B7A01"/>
    <w:rsid w:val="005D2C08"/>
    <w:rsid w:val="005D50CD"/>
    <w:rsid w:val="005E30D5"/>
    <w:rsid w:val="005E30D7"/>
    <w:rsid w:val="0060169D"/>
    <w:rsid w:val="00601AC4"/>
    <w:rsid w:val="00617EF8"/>
    <w:rsid w:val="006207B3"/>
    <w:rsid w:val="006272EE"/>
    <w:rsid w:val="00627379"/>
    <w:rsid w:val="00642799"/>
    <w:rsid w:val="0064399A"/>
    <w:rsid w:val="0065788D"/>
    <w:rsid w:val="00666129"/>
    <w:rsid w:val="00676E4F"/>
    <w:rsid w:val="00676EB6"/>
    <w:rsid w:val="00680787"/>
    <w:rsid w:val="006878D2"/>
    <w:rsid w:val="00691B10"/>
    <w:rsid w:val="0069714F"/>
    <w:rsid w:val="006A3D55"/>
    <w:rsid w:val="006A4439"/>
    <w:rsid w:val="006B0D74"/>
    <w:rsid w:val="006C0761"/>
    <w:rsid w:val="006D4456"/>
    <w:rsid w:val="006E6361"/>
    <w:rsid w:val="006E7B51"/>
    <w:rsid w:val="006E7D0B"/>
    <w:rsid w:val="006F0048"/>
    <w:rsid w:val="006F6FE8"/>
    <w:rsid w:val="007565D3"/>
    <w:rsid w:val="00762962"/>
    <w:rsid w:val="00776137"/>
    <w:rsid w:val="00781848"/>
    <w:rsid w:val="007A5FE4"/>
    <w:rsid w:val="007B0E26"/>
    <w:rsid w:val="007B1221"/>
    <w:rsid w:val="007B3918"/>
    <w:rsid w:val="007B5872"/>
    <w:rsid w:val="007C289A"/>
    <w:rsid w:val="007C708D"/>
    <w:rsid w:val="007D20C2"/>
    <w:rsid w:val="007E021C"/>
    <w:rsid w:val="007F20E2"/>
    <w:rsid w:val="00813DFE"/>
    <w:rsid w:val="0082242A"/>
    <w:rsid w:val="00831C6B"/>
    <w:rsid w:val="008408AE"/>
    <w:rsid w:val="00850DCC"/>
    <w:rsid w:val="008511E4"/>
    <w:rsid w:val="0085303B"/>
    <w:rsid w:val="00864173"/>
    <w:rsid w:val="0086656D"/>
    <w:rsid w:val="0087103D"/>
    <w:rsid w:val="0087233E"/>
    <w:rsid w:val="008732B9"/>
    <w:rsid w:val="00877859"/>
    <w:rsid w:val="00884A3A"/>
    <w:rsid w:val="0089028C"/>
    <w:rsid w:val="00890472"/>
    <w:rsid w:val="008934AD"/>
    <w:rsid w:val="008C0EA9"/>
    <w:rsid w:val="008C7770"/>
    <w:rsid w:val="008D0841"/>
    <w:rsid w:val="008E073A"/>
    <w:rsid w:val="008F2151"/>
    <w:rsid w:val="008F3277"/>
    <w:rsid w:val="00916BBC"/>
    <w:rsid w:val="00917A0A"/>
    <w:rsid w:val="009253BB"/>
    <w:rsid w:val="00925BD4"/>
    <w:rsid w:val="00930BBF"/>
    <w:rsid w:val="009357BC"/>
    <w:rsid w:val="009414C4"/>
    <w:rsid w:val="00961267"/>
    <w:rsid w:val="00962861"/>
    <w:rsid w:val="00974542"/>
    <w:rsid w:val="009912F9"/>
    <w:rsid w:val="00992D90"/>
    <w:rsid w:val="00994167"/>
    <w:rsid w:val="009975D7"/>
    <w:rsid w:val="009A6762"/>
    <w:rsid w:val="009B0211"/>
    <w:rsid w:val="009E3642"/>
    <w:rsid w:val="009F0E02"/>
    <w:rsid w:val="009F25C8"/>
    <w:rsid w:val="009F30EA"/>
    <w:rsid w:val="009F3C81"/>
    <w:rsid w:val="009F489B"/>
    <w:rsid w:val="00A14ADE"/>
    <w:rsid w:val="00A16EA4"/>
    <w:rsid w:val="00A20D70"/>
    <w:rsid w:val="00A32566"/>
    <w:rsid w:val="00A461D5"/>
    <w:rsid w:val="00A51A47"/>
    <w:rsid w:val="00A621DA"/>
    <w:rsid w:val="00A715C7"/>
    <w:rsid w:val="00A756F2"/>
    <w:rsid w:val="00A831BE"/>
    <w:rsid w:val="00A83955"/>
    <w:rsid w:val="00A85C33"/>
    <w:rsid w:val="00A95644"/>
    <w:rsid w:val="00A96484"/>
    <w:rsid w:val="00AA07D3"/>
    <w:rsid w:val="00AA22F8"/>
    <w:rsid w:val="00AD6E64"/>
    <w:rsid w:val="00AE0DFB"/>
    <w:rsid w:val="00AE62B3"/>
    <w:rsid w:val="00AF5462"/>
    <w:rsid w:val="00B03575"/>
    <w:rsid w:val="00B119F5"/>
    <w:rsid w:val="00B2275C"/>
    <w:rsid w:val="00B33A45"/>
    <w:rsid w:val="00B530D3"/>
    <w:rsid w:val="00B5445F"/>
    <w:rsid w:val="00B6372B"/>
    <w:rsid w:val="00B66311"/>
    <w:rsid w:val="00B668B0"/>
    <w:rsid w:val="00B87554"/>
    <w:rsid w:val="00B9156E"/>
    <w:rsid w:val="00B927BD"/>
    <w:rsid w:val="00B935CB"/>
    <w:rsid w:val="00B964FB"/>
    <w:rsid w:val="00B972D3"/>
    <w:rsid w:val="00BB15DC"/>
    <w:rsid w:val="00BB44D9"/>
    <w:rsid w:val="00BC0614"/>
    <w:rsid w:val="00BC7012"/>
    <w:rsid w:val="00BD7399"/>
    <w:rsid w:val="00BE6BE4"/>
    <w:rsid w:val="00BF311B"/>
    <w:rsid w:val="00BF33C8"/>
    <w:rsid w:val="00C00789"/>
    <w:rsid w:val="00C023C7"/>
    <w:rsid w:val="00C1096D"/>
    <w:rsid w:val="00C10ADA"/>
    <w:rsid w:val="00C135F3"/>
    <w:rsid w:val="00C20FAE"/>
    <w:rsid w:val="00C2309C"/>
    <w:rsid w:val="00C26669"/>
    <w:rsid w:val="00C401E6"/>
    <w:rsid w:val="00C41981"/>
    <w:rsid w:val="00C5370A"/>
    <w:rsid w:val="00C6560D"/>
    <w:rsid w:val="00C65DA2"/>
    <w:rsid w:val="00C7473A"/>
    <w:rsid w:val="00C90110"/>
    <w:rsid w:val="00C906C5"/>
    <w:rsid w:val="00C9215D"/>
    <w:rsid w:val="00CB2E29"/>
    <w:rsid w:val="00CC17B3"/>
    <w:rsid w:val="00CE4440"/>
    <w:rsid w:val="00D112B2"/>
    <w:rsid w:val="00D12874"/>
    <w:rsid w:val="00D1428C"/>
    <w:rsid w:val="00D40460"/>
    <w:rsid w:val="00D411A9"/>
    <w:rsid w:val="00D62B1A"/>
    <w:rsid w:val="00DB4341"/>
    <w:rsid w:val="00DC0568"/>
    <w:rsid w:val="00DC504B"/>
    <w:rsid w:val="00DD0ED7"/>
    <w:rsid w:val="00DD1333"/>
    <w:rsid w:val="00DE424A"/>
    <w:rsid w:val="00DF740D"/>
    <w:rsid w:val="00E01374"/>
    <w:rsid w:val="00E07D21"/>
    <w:rsid w:val="00E108B0"/>
    <w:rsid w:val="00E11B90"/>
    <w:rsid w:val="00E16C40"/>
    <w:rsid w:val="00E31669"/>
    <w:rsid w:val="00E32DEF"/>
    <w:rsid w:val="00E37517"/>
    <w:rsid w:val="00E412A1"/>
    <w:rsid w:val="00E52184"/>
    <w:rsid w:val="00E5298C"/>
    <w:rsid w:val="00E56E78"/>
    <w:rsid w:val="00E57AD0"/>
    <w:rsid w:val="00E63D2F"/>
    <w:rsid w:val="00E666E0"/>
    <w:rsid w:val="00E71ACF"/>
    <w:rsid w:val="00E8377C"/>
    <w:rsid w:val="00EA2A1E"/>
    <w:rsid w:val="00EA70CF"/>
    <w:rsid w:val="00EB3AC4"/>
    <w:rsid w:val="00EB5993"/>
    <w:rsid w:val="00ED2A70"/>
    <w:rsid w:val="00ED3D67"/>
    <w:rsid w:val="00EE05DB"/>
    <w:rsid w:val="00EF0201"/>
    <w:rsid w:val="00EF0608"/>
    <w:rsid w:val="00EF4853"/>
    <w:rsid w:val="00F15E08"/>
    <w:rsid w:val="00F26E97"/>
    <w:rsid w:val="00F33E88"/>
    <w:rsid w:val="00F43D3F"/>
    <w:rsid w:val="00F6328D"/>
    <w:rsid w:val="00F63E1C"/>
    <w:rsid w:val="00F71685"/>
    <w:rsid w:val="00F725EF"/>
    <w:rsid w:val="00F74B1A"/>
    <w:rsid w:val="00F775AE"/>
    <w:rsid w:val="00F93CAE"/>
    <w:rsid w:val="00FA12FA"/>
    <w:rsid w:val="00FA15C2"/>
    <w:rsid w:val="00FA310D"/>
    <w:rsid w:val="00FB012E"/>
    <w:rsid w:val="00FC36D0"/>
    <w:rsid w:val="00FC644C"/>
    <w:rsid w:val="00FD6EC3"/>
    <w:rsid w:val="00FE635A"/>
    <w:rsid w:val="00FF14BB"/>
    <w:rsid w:val="00FF17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6E33F"/>
  <w15:chartTrackingRefBased/>
  <w15:docId w15:val="{60A2892C-D299-4DEB-AF43-4216472A6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4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A24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A2435"/>
    <w:rPr>
      <w:sz w:val="18"/>
      <w:szCs w:val="18"/>
    </w:rPr>
  </w:style>
  <w:style w:type="paragraph" w:styleId="a4">
    <w:name w:val="footer"/>
    <w:basedOn w:val="a"/>
    <w:link w:val="Char0"/>
    <w:uiPriority w:val="99"/>
    <w:unhideWhenUsed/>
    <w:rsid w:val="003A2435"/>
    <w:pPr>
      <w:tabs>
        <w:tab w:val="center" w:pos="4153"/>
        <w:tab w:val="right" w:pos="8306"/>
      </w:tabs>
      <w:snapToGrid w:val="0"/>
      <w:jc w:val="left"/>
    </w:pPr>
    <w:rPr>
      <w:sz w:val="18"/>
      <w:szCs w:val="18"/>
    </w:rPr>
  </w:style>
  <w:style w:type="character" w:customStyle="1" w:styleId="Char0">
    <w:name w:val="页脚 Char"/>
    <w:basedOn w:val="a0"/>
    <w:link w:val="a4"/>
    <w:uiPriority w:val="99"/>
    <w:rsid w:val="003A2435"/>
    <w:rPr>
      <w:sz w:val="18"/>
      <w:szCs w:val="18"/>
    </w:rPr>
  </w:style>
  <w:style w:type="character" w:styleId="a5">
    <w:name w:val="annotation reference"/>
    <w:basedOn w:val="a0"/>
    <w:uiPriority w:val="99"/>
    <w:semiHidden/>
    <w:unhideWhenUsed/>
    <w:rsid w:val="001C0D3F"/>
    <w:rPr>
      <w:sz w:val="21"/>
      <w:szCs w:val="21"/>
    </w:rPr>
  </w:style>
  <w:style w:type="paragraph" w:styleId="a6">
    <w:name w:val="annotation text"/>
    <w:basedOn w:val="a"/>
    <w:link w:val="Char1"/>
    <w:uiPriority w:val="99"/>
    <w:semiHidden/>
    <w:unhideWhenUsed/>
    <w:rsid w:val="001C0D3F"/>
    <w:pPr>
      <w:jc w:val="left"/>
    </w:pPr>
  </w:style>
  <w:style w:type="character" w:customStyle="1" w:styleId="Char1">
    <w:name w:val="批注文字 Char"/>
    <w:basedOn w:val="a0"/>
    <w:link w:val="a6"/>
    <w:uiPriority w:val="99"/>
    <w:semiHidden/>
    <w:rsid w:val="001C0D3F"/>
  </w:style>
  <w:style w:type="paragraph" w:styleId="a7">
    <w:name w:val="annotation subject"/>
    <w:basedOn w:val="a6"/>
    <w:next w:val="a6"/>
    <w:link w:val="Char2"/>
    <w:uiPriority w:val="99"/>
    <w:semiHidden/>
    <w:unhideWhenUsed/>
    <w:rsid w:val="001C0D3F"/>
    <w:rPr>
      <w:b/>
      <w:bCs/>
    </w:rPr>
  </w:style>
  <w:style w:type="character" w:customStyle="1" w:styleId="Char2">
    <w:name w:val="批注主题 Char"/>
    <w:basedOn w:val="Char1"/>
    <w:link w:val="a7"/>
    <w:uiPriority w:val="99"/>
    <w:semiHidden/>
    <w:rsid w:val="001C0D3F"/>
    <w:rPr>
      <w:b/>
      <w:bCs/>
    </w:rPr>
  </w:style>
  <w:style w:type="paragraph" w:styleId="a8">
    <w:name w:val="Balloon Text"/>
    <w:basedOn w:val="a"/>
    <w:link w:val="Char3"/>
    <w:uiPriority w:val="99"/>
    <w:semiHidden/>
    <w:unhideWhenUsed/>
    <w:rsid w:val="00961267"/>
    <w:rPr>
      <w:sz w:val="18"/>
      <w:szCs w:val="18"/>
    </w:rPr>
  </w:style>
  <w:style w:type="character" w:customStyle="1" w:styleId="Char3">
    <w:name w:val="批注框文本 Char"/>
    <w:basedOn w:val="a0"/>
    <w:link w:val="a8"/>
    <w:uiPriority w:val="99"/>
    <w:semiHidden/>
    <w:rsid w:val="009612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6</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 慧玲</dc:creator>
  <cp:keywords/>
  <dc:description/>
  <cp:lastModifiedBy>rose</cp:lastModifiedBy>
  <cp:revision>26</cp:revision>
  <dcterms:created xsi:type="dcterms:W3CDTF">2022-06-20T01:52:00Z</dcterms:created>
  <dcterms:modified xsi:type="dcterms:W3CDTF">2024-02-22T02:05:00Z</dcterms:modified>
</cp:coreProperties>
</file>